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tbl>
      <w:tblPr>
        <w:tblStyle w:val="TableGrid"/>
        <w:tblW w:w="10458" w:type="dxa"/>
        <w:tblBorders>
          <w:top w:val="none" w:sz="0" w:space="0" w:color="auto"/>
          <w:bottom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/>
        <w:tblLook w:val="4A0"/>
      </w:tblPr>
      <w:tblGrid>
        <w:gridCol w:w="3258"/>
        <w:gridCol w:w="7200"/>
      </w:tblGrid>
      <w:tr>
        <w:trPr/>
        <w:tc>
          <w:tcPr>
            <w:tcW w:w="3258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</w:rPr>
            </w:pPr>
            <w:r>
              <w:rPr>
                <w:b w:val="1"/>
                <w:sz w:val="28.0"/>
                <w:szCs w:val="28.0"/>
              </w:rPr>
              <w:t>TRƯỜNG THCS THỌ BÌNH</w:t>
            </w:r>
          </w:p>
          <w:tbl>
            <w:tblPr>
              <w:tblStyle w:val="TableGrid"/>
              <w:tblW w:w="0" w:type="auto"/>
              <w:tblBorders/>
              <w:tblCellMar/>
              <w:tblLook w:val="4A0"/>
            </w:tblPr>
            <w:tblGrid>
              <w:gridCol w:w="2713"/>
            </w:tblGrid>
            <w:tr>
              <w:trPr>
                <w:trHeight w:val="345"/>
              </w:trPr>
              <w:tc>
                <w:tcPr>
                  <w:tcW w:w="2713" w:type="dxa"/>
                  <w:tcBorders/>
                  <w:vAlign w:val="top"/>
                </w:tcPr>
                <w:p>
                  <w:pPr>
                    <w:jc w:val="center"/>
                    <w:rPr>
                      <w:b w:val="1"/>
                      <w:sz w:val="28.0"/>
                      <w:szCs w:val="28.0"/>
                    </w:rPr>
                  </w:pPr>
                  <w:r>
                    <w:rPr>
                      <w:b w:val="1"/>
                      <w:sz w:val="28.0"/>
                      <w:szCs w:val="28.0"/>
                    </w:rPr>
                    <w:t>LẦN 2</w:t>
                  </w:r>
                </w:p>
              </w:tc>
            </w:tr>
          </w:tbl>
          <w:p>
            <w:pPr>
              <w:jc w:val="center"/>
              <w:rPr>
                <w:b w:val="1"/>
                <w:sz w:val="28.0"/>
                <w:szCs w:val="28.0"/>
              </w:rPr>
            </w:pPr>
          </w:p>
        </w:tc>
        <w:tc>
          <w:tcPr>
            <w:tcW w:w="7200" w:type="dxa"/>
            <w:tcBorders/>
            <w:vAlign w:val="top"/>
          </w:tcPr>
          <w:p>
            <w:pPr>
              <w:jc w:val="center"/>
              <w:rPr>
                <w:b w:val="1"/>
                <w:sz w:val="26.0"/>
                <w:szCs w:val="28.0"/>
              </w:rPr>
            </w:pPr>
            <w:r>
              <w:rPr>
                <w:b w:val="1"/>
                <w:sz w:val="26.0"/>
                <w:szCs w:val="28.0"/>
              </w:rPr>
              <w:t>ĐỀ THI THỬ TUYỂN SINH VÀO LỚP 10</w:t>
            </w:r>
          </w:p>
          <w:p>
            <w:pPr>
              <w:jc w:val="center"/>
              <w:rPr>
                <w:sz w:val="20.0"/>
              </w:rPr>
            </w:pPr>
            <w:r>
              <w:rPr>
                <w:b w:val="1"/>
                <w:sz w:val="26.0"/>
                <w:szCs w:val="28.0"/>
              </w:rPr>
              <w:t>NĂM HỌC 2015 – 2016</w:t>
            </w:r>
          </w:p>
          <w:p>
            <w:pPr>
              <w:jc w:val="center"/>
              <w:rPr>
                <w:b w:val="1"/>
                <w:sz w:val="26.0"/>
                <w:szCs w:val="28.0"/>
              </w:rPr>
            </w:pPr>
            <w:r>
              <w:rPr>
                <w:b w:val="1"/>
                <w:sz w:val="26.0"/>
                <w:szCs w:val="28.0"/>
              </w:rPr>
              <w:t>MÔN TOÁN</w:t>
            </w:r>
          </w:p>
          <w:p>
            <w:pPr>
              <w:jc w:val="center"/>
              <w:rPr>
                <w:sz w:val="20.0"/>
              </w:rPr>
            </w:pPr>
            <w:r>
              <w:rPr>
                <w:i w:val="1"/>
                <w:sz w:val="26.0"/>
                <w:szCs w:val="28.0"/>
              </w:rPr>
              <w:t>(Thời gian làm bài 120 phút)</w:t>
            </w:r>
          </w:p>
          <w:p>
            <w:pPr>
              <w:jc w:val="center"/>
              <w:rPr>
                <w:sz w:val="20.0"/>
              </w:rPr>
            </w:pPr>
          </w:p>
        </w:tc>
      </w:tr>
    </w:tbl>
    <w:p>
      <w:pPr>
        <w:jc w:val="center"/>
        <w:rPr>
          <w:b w:val="1"/>
          <w:sz w:val="26.0"/>
          <w:szCs w:val="28.0"/>
        </w:rPr>
      </w:pPr>
      <w:r>
        <w:rPr>
          <w:b w:val="1"/>
          <w:sz w:val="26.0"/>
          <w:szCs w:val="28.0"/>
        </w:rPr>
        <w:t>ĐỀ A</w:t>
      </w:r>
    </w:p>
    <w:p>
      <w:pPr>
        <w:rPr>
          <w:b w:val="1"/>
          <w:i w:val="1"/>
          <w:u w:val="single"/>
          <w:sz w:val="26.0"/>
          <w:szCs w:val="28.0"/>
        </w:rPr>
      </w:pPr>
      <w:r>
        <w:rPr>
          <w:b w:val="1"/>
          <w:i w:val="1"/>
          <w:u w:val="single"/>
          <w:sz w:val="26.0"/>
          <w:szCs w:val="28.0"/>
        </w:rPr>
        <w:t>BÀI 1(2điểm):</w:t>
      </w:r>
    </w:p>
    <w:p>
      <w:pPr>
        <w:pStyle w:val="ListParagraph"/>
        <w:numPr>
          <w:ilvl w:val="0"/>
          <w:numId w:val="4"/>
        </w:numPr>
        <w:rPr>
          <w:sz w:val="26.0"/>
          <w:szCs w:val="28.0"/>
        </w:rPr>
      </w:pPr>
      <w:r>
        <w:rPr>
          <w:sz w:val="26.0"/>
          <w:szCs w:val="28.0"/>
        </w:rPr>
        <w:t>Viết phương trình đường thẳng (d) song song với đường thẳng y = -2x + 3 và cắt trục hoành tại điểm có hoành độ là x = 2</w:t>
      </w:r>
    </w:p>
    <w:p>
      <w:pPr>
        <w:pStyle w:val="ListParagraph"/>
        <w:numPr>
          <w:ilvl w:val="0"/>
          <w:numId w:val="4"/>
        </w:numPr>
        <w:rPr>
          <w:sz w:val="26.0"/>
          <w:szCs w:val="28.0"/>
        </w:rPr>
      </w:pPr>
      <w:r>
        <w:rPr>
          <w:sz w:val="26.0"/>
          <w:szCs w:val="28.0"/>
        </w:rPr>
        <w:t>Giải phương trình và hệ phương trình sau</w:t>
      </w:r>
    </w:p>
    <w:p>
      <w:pPr>
        <w:pStyle w:val="ListParagraph"/>
        <w:numPr>
          <w:ilvl w:val="0"/>
          <w:numId w:val="5"/>
        </w:numPr>
        <w:rPr>
          <w:sz w:val="26.0"/>
          <w:szCs w:val="28.0"/>
        </w:rPr>
      </w:pPr>
      <w:r>
        <w:rPr>
          <w:sz w:val="26.0"/>
          <w:szCs w:val="28.0"/>
        </w:rPr>
        <w:t>2x</w:t>
      </w:r>
      <w:r>
        <w:rPr>
          <w:vertAlign w:val="superscript"/>
          <w:sz w:val="26.0"/>
          <w:szCs w:val="28.0"/>
        </w:rPr>
        <w:t>2</w:t>
      </w:r>
      <w:r>
        <w:rPr>
          <w:sz w:val="26.0"/>
          <w:szCs w:val="28.0"/>
        </w:rPr>
        <w:t xml:space="preserve"> – 5x + 3 = 0</w:t>
      </w:r>
    </w:p>
    <w:p>
      <w:pPr>
        <w:pStyle w:val="ListParagraph"/>
        <w:numPr>
          <w:ilvl w:val="0"/>
          <w:numId w:val="5"/>
        </w:numPr>
        <w:rPr>
          <w:sz w:val="26.0"/>
          <w:szCs w:val="28.0"/>
        </w:rPr>
      </w:pPr>
    </w:p>
    <w:p>
      <w:pPr>
        <w:rPr>
          <w:sz w:val="26.0"/>
          <w:szCs w:val="28.0"/>
        </w:rPr>
      </w:pPr>
      <w:r>
        <w:rPr>
          <w:b w:val="1"/>
          <w:i w:val="1"/>
          <w:u w:val="single"/>
          <w:sz w:val="20.0"/>
        </w:rPr>
        <w:t>BÀI 2</w:t>
      </w:r>
      <w:r>
        <w:rPr>
          <w:b w:val="1"/>
          <w:i w:val="1"/>
          <w:u w:val="single"/>
          <w:sz w:val="26.0"/>
          <w:szCs w:val="28.0"/>
        </w:rPr>
        <w:t>(2điểm</w:t>
      </w:r>
      <w:r>
        <w:rPr>
          <w:b w:val="1"/>
          <w:i w:val="1"/>
          <w:sz w:val="26.0"/>
          <w:szCs w:val="28.0"/>
        </w:rPr>
        <w:t xml:space="preserve">):  </w:t>
      </w:r>
      <w:r>
        <w:rPr>
          <w:sz w:val="26.0"/>
          <w:szCs w:val="28.0"/>
        </w:rPr>
        <w:t>Cho phương trình : x</w:t>
      </w:r>
      <w:r>
        <w:rPr>
          <w:vertAlign w:val="superscript"/>
          <w:sz w:val="26.0"/>
          <w:szCs w:val="28.0"/>
        </w:rPr>
        <w:t>2</w:t>
      </w:r>
      <w:r>
        <w:rPr>
          <w:sz w:val="26.0"/>
          <w:szCs w:val="28.0"/>
        </w:rPr>
        <w:t xml:space="preserve"> - 2(a-1)x – 2a+5 = 0 (1)</w:t>
      </w:r>
    </w:p>
    <w:p>
      <w:pPr>
        <w:pStyle w:val="ListParagraph"/>
        <w:numPr>
          <w:ilvl w:val="0"/>
          <w:numId w:val="1"/>
        </w:numPr>
        <w:rPr>
          <w:sz w:val="26.0"/>
          <w:szCs w:val="28.0"/>
        </w:rPr>
      </w:pPr>
      <w:r>
        <w:rPr>
          <w:sz w:val="26.0"/>
          <w:szCs w:val="28.0"/>
        </w:rPr>
        <w:t>Giải phương trình với a = 3</w:t>
      </w:r>
    </w:p>
    <w:p>
      <w:pPr>
        <w:pStyle w:val="ListParagraph"/>
        <w:numPr>
          <w:ilvl w:val="0"/>
          <w:numId w:val="1"/>
        </w:numPr>
        <w:rPr>
          <w:sz w:val="26.0"/>
          <w:szCs w:val="28.0"/>
        </w:rPr>
      </w:pPr>
      <w:r>
        <w:rPr>
          <w:sz w:val="26.0"/>
          <w:szCs w:val="28.0"/>
        </w:rPr>
        <w:t>Tìm a để phương trình (1) có hai nghiệm x</w:t>
      </w:r>
      <w:r>
        <w:rPr>
          <w:vertAlign w:val="subscript"/>
          <w:sz w:val="26.0"/>
          <w:szCs w:val="28.0"/>
        </w:rPr>
        <w:t>1</w:t>
      </w:r>
      <w:r>
        <w:rPr>
          <w:sz w:val="26.0"/>
          <w:szCs w:val="28.0"/>
        </w:rPr>
        <w:t>,x</w:t>
      </w:r>
      <w:r>
        <w:rPr>
          <w:vertAlign w:val="subscript"/>
          <w:sz w:val="26.0"/>
          <w:szCs w:val="28.0"/>
        </w:rPr>
        <w:t>2</w:t>
      </w:r>
      <w:r>
        <w:rPr>
          <w:sz w:val="26.0"/>
          <w:szCs w:val="28.0"/>
        </w:rPr>
        <w:t xml:space="preserve"> thõa mãn </w:t>
      </w:r>
    </w:p>
    <w:p>
      <w:pPr>
        <w:jc w:val="both"/>
        <w:spacing w:after="120" w:before="120"/>
        <w:rPr>
          <w:sz w:val="26.0"/>
          <w:szCs w:val="28.0"/>
        </w:rPr>
      </w:pPr>
      <w:r>
        <w:rPr>
          <w:b w:val="1"/>
          <w:i w:val="1"/>
          <w:u w:val="single"/>
          <w:sz w:val="20.0"/>
        </w:rPr>
        <w:t>BÀI 3</w:t>
      </w:r>
      <w:r>
        <w:rPr>
          <w:b w:val="1"/>
          <w:i w:val="1"/>
          <w:u w:val="single"/>
          <w:sz w:val="26.0"/>
          <w:szCs w:val="28.0"/>
        </w:rPr>
        <w:t>(2,5 điểm</w:t>
      </w:r>
      <w:r>
        <w:rPr>
          <w:b w:val="1"/>
          <w:i w:val="1"/>
          <w:sz w:val="26.0"/>
          <w:szCs w:val="28.0"/>
        </w:rPr>
        <w:t xml:space="preserve">): </w:t>
      </w:r>
      <w:r>
        <w:rPr>
          <w:sz w:val="26.0"/>
          <w:szCs w:val="28.0"/>
        </w:rPr>
        <w:t xml:space="preserve">Cho biểu thức: </w:t>
      </w:r>
      <w:r>
        <w:rPr>
          <w:sz w:val="26.0"/>
          <w:szCs w:val="28.0"/>
          <w:position w:val="-30"/>
        </w:rPr>
        <w:object w:dxaOrig="3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6.75pt" o:ole="">
            <v:imagedata r:id="rId5" o:title=""/>
          </v:shape>
          <o:OLEObject Type="Embed" ProgID="Equation.3" ShapeID="_x0000_i1025" DrawAspect="Content" ObjectID="_1496072976" r:id="rId6"/>
        </w:object>
      </w:r>
      <w:r>
        <w:rPr>
          <w:sz w:val="26.0"/>
          <w:szCs w:val="28.0"/>
        </w:rPr>
        <w:t xml:space="preserve"> với </w:t>
      </w:r>
      <w:r>
        <w:rPr>
          <w:sz w:val="26.0"/>
          <w:szCs w:val="28.0"/>
          <w:position w:val="-10"/>
        </w:rPr>
        <w:object w:dxaOrig="1260" w:dyaOrig="340">
          <v:shape id="_x0000_i1026" type="#_x0000_t75" style="width:63pt;height:17.25pt" o:ole="">
            <v:imagedata r:id="rId7" o:title=""/>
          </v:shape>
          <o:OLEObject Type="Embed" ProgID="Equation.DSMT4" ShapeID="_x0000_i1026" DrawAspect="Content" ObjectID="_1496072977" r:id="rId8"/>
        </w:object>
      </w:r>
    </w:p>
    <w:p>
      <w:pPr>
        <w:pStyle w:val="ListParagraph"/>
        <w:numPr>
          <w:ilvl w:val="0"/>
          <w:numId w:val="2"/>
        </w:numPr>
        <w:jc w:val="both"/>
        <w:tabs>
          <w:tab w:val="left" w:pos="1080"/>
        </w:tabs>
        <w:spacing w:after="120" w:before="120" w:line="240" w:lineRule="auto"/>
        <w:rPr>
          <w:sz w:val="26.0"/>
          <w:szCs w:val="28.0"/>
        </w:rPr>
      </w:pPr>
      <w:r>
        <w:rPr>
          <w:sz w:val="26.0"/>
          <w:szCs w:val="28.0"/>
        </w:rPr>
        <w:t xml:space="preserve">Rút gọn biểu thức </w:t>
      </w:r>
      <w:r>
        <w:rPr>
          <w:i w:val="1"/>
          <w:sz w:val="26.0"/>
          <w:szCs w:val="28.0"/>
        </w:rPr>
        <w:t>P</w:t>
      </w:r>
      <w:r>
        <w:rPr>
          <w:sz w:val="26.0"/>
          <w:szCs w:val="28.0"/>
        </w:rPr>
        <w:t>.</w:t>
      </w:r>
    </w:p>
    <w:p>
      <w:pPr>
        <w:pStyle w:val="ListParagraph"/>
        <w:numPr>
          <w:ilvl w:val="0"/>
          <w:numId w:val="2"/>
        </w:numPr>
        <w:jc w:val="both"/>
        <w:tabs>
          <w:tab w:val="left" w:pos="1080"/>
        </w:tabs>
        <w:spacing w:after="120" w:before="120" w:line="240" w:lineRule="auto"/>
        <w:rPr>
          <w:sz w:val="26.0"/>
          <w:szCs w:val="28.0"/>
        </w:rPr>
      </w:pPr>
      <w:r>
        <w:rPr>
          <w:sz w:val="26.0"/>
          <w:szCs w:val="28.0"/>
        </w:rPr>
        <w:t xml:space="preserve">Tính giá trị của thức </w:t>
      </w:r>
      <w:r>
        <w:rPr>
          <w:i w:val="1"/>
          <w:sz w:val="26.0"/>
          <w:szCs w:val="28.0"/>
        </w:rPr>
        <w:t>P</w:t>
      </w:r>
      <w:r>
        <w:rPr>
          <w:sz w:val="26.0"/>
          <w:szCs w:val="28.0"/>
        </w:rPr>
        <w:t xml:space="preserve"> khi </w:t>
      </w:r>
      <w:r>
        <w:rPr>
          <w:sz w:val="20.0"/>
          <w:position w:val="-8"/>
        </w:rPr>
        <w:object w:dxaOrig="1320" w:dyaOrig="380">
          <v:shape id="_x0000_i1027" type="#_x0000_t75" style="width:66pt;height:18.75pt" o:ole="">
            <v:imagedata r:id="rId9" o:title=""/>
          </v:shape>
          <o:OLEObject Type="Embed" ProgID="Equation.3" ShapeID="_x0000_i1027" DrawAspect="Content" ObjectID="_1496072978" r:id="rId10"/>
        </w:object>
      </w:r>
    </w:p>
    <w:p>
      <w:pPr>
        <w:pStyle w:val="ListParagraph"/>
        <w:numPr>
          <w:ilvl w:val="0"/>
          <w:numId w:val="2"/>
        </w:numPr>
        <w:jc w:val="both"/>
        <w:tabs>
          <w:tab w:val="left" w:pos="1080"/>
        </w:tabs>
        <w:spacing w:after="120" w:before="120" w:line="240" w:lineRule="auto"/>
        <w:rPr>
          <w:sz w:val="26.0"/>
          <w:szCs w:val="28.0"/>
        </w:rPr>
      </w:pPr>
      <w:r>
        <w:rPr>
          <w:sz w:val="26.0"/>
          <w:szCs w:val="28.0"/>
        </w:rPr>
        <w:t xml:space="preserve">Chứng minh rằng: với mọi giá trị của </w:t>
      </w:r>
      <w:r>
        <w:rPr>
          <w:i w:val="1"/>
          <w:sz w:val="26.0"/>
          <w:szCs w:val="28.0"/>
        </w:rPr>
        <w:t>x</w:t>
      </w:r>
      <w:r>
        <w:rPr>
          <w:sz w:val="26.0"/>
          <w:szCs w:val="28.0"/>
        </w:rPr>
        <w:t xml:space="preserve"> để biểu thức </w:t>
      </w:r>
      <w:r>
        <w:rPr>
          <w:i w:val="1"/>
          <w:sz w:val="26.0"/>
          <w:szCs w:val="28.0"/>
        </w:rPr>
        <w:t>P</w:t>
      </w:r>
      <w:r>
        <w:rPr>
          <w:sz w:val="26.0"/>
          <w:szCs w:val="28.0"/>
        </w:rPr>
        <w:t xml:space="preserve"> có nghĩa thì biểu thức </w:t>
      </w:r>
      <w:r>
        <w:rPr>
          <w:sz w:val="20.0"/>
          <w:position w:val="-24"/>
        </w:rPr>
        <w:object w:dxaOrig="279" w:dyaOrig="620">
          <v:shape id="_x0000_i1028" type="#_x0000_t75" style="width:14.25pt;height:30.75pt" o:ole="">
            <v:imagedata r:id="rId11" o:title=""/>
          </v:shape>
          <o:OLEObject Type="Embed" ProgID="Equation.3" ShapeID="_x0000_i1028" DrawAspect="Content" ObjectID="_1496072979" r:id="rId12"/>
        </w:object>
      </w:r>
      <w:r>
        <w:rPr>
          <w:sz w:val="26.0"/>
          <w:szCs w:val="28.0"/>
        </w:rPr>
        <w:t xml:space="preserve"> chỉ nhận một giá trị nguyên.</w:t>
      </w:r>
    </w:p>
    <w:p>
      <w:pPr>
        <w:spacing w:after="120" w:before="120"/>
        <w:ind w:left="840" w:hanging="840"/>
        <w:rPr>
          <w:sz w:val="26.0"/>
          <w:szCs w:val="28.0"/>
        </w:rPr>
      </w:pPr>
      <w:r>
        <w:rPr>
          <w:b w:val="1"/>
          <w:i w:val="1"/>
          <w:u w:val="single"/>
          <w:sz w:val="20.0"/>
        </w:rPr>
        <w:t xml:space="preserve">BÀI </w:t>
      </w:r>
      <w:r>
        <w:rPr>
          <w:b w:val="1"/>
          <w:i w:val="1"/>
          <w:u w:val="single"/>
          <w:sz w:val="26.0"/>
          <w:szCs w:val="28.0"/>
        </w:rPr>
        <w:t>4(3 điểm</w:t>
      </w:r>
      <w:r>
        <w:rPr>
          <w:b w:val="1"/>
          <w:i w:val="1"/>
          <w:sz w:val="26.0"/>
          <w:szCs w:val="28.0"/>
        </w:rPr>
        <w:t xml:space="preserve">): </w:t>
      </w:r>
      <w:r>
        <w:rPr>
          <w:sz w:val="26.0"/>
          <w:szCs w:val="28.0"/>
        </w:rPr>
        <w:t>Cho đường tròn (O; R). Một đường thẳng d cắt đường tròn (O) tại hai điểm C và D. Từ một điểm I thuộc đường thẳng d, ở ngoài đường tròn (O) sao cho ID &gt; IC, kẻ hai tiếp tuyến IA và IB tới đường tròn (O). Gọi H là trung điểm của CD.</w:t>
      </w:r>
    </w:p>
    <w:p>
      <w:pPr>
        <w:jc w:val="both"/>
        <w:spacing w:after="120" w:before="120"/>
        <w:ind w:left="327" w:firstLine="436"/>
        <w:rPr>
          <w:sz w:val="26.0"/>
          <w:szCs w:val="28.0"/>
        </w:rPr>
      </w:pPr>
      <w:r>
        <w:rPr>
          <w:sz w:val="26.0"/>
          <w:szCs w:val="28.0"/>
        </w:rPr>
        <w:t>a) Chứng minh năm điểm A, H, O, B, I cùng thuộc một đường tròn.</w:t>
      </w:r>
    </w:p>
    <w:p>
      <w:pPr>
        <w:jc w:val="both"/>
        <w:spacing w:after="120" w:before="120"/>
        <w:ind w:left="327" w:firstLine="436"/>
        <w:rPr>
          <w:sz w:val="26.0"/>
          <w:szCs w:val="28.0"/>
        </w:rPr>
      </w:pPr>
      <w:r>
        <w:rPr>
          <w:sz w:val="26.0"/>
          <w:szCs w:val="28.0"/>
        </w:rPr>
        <w:t>b) Gọi P là giao điểm của IO và AB. Chứng minh rằng</w:t>
      </w:r>
      <w:r>
        <w:rPr>
          <w:i w:val="1"/>
          <w:sz w:val="26.0"/>
          <w:szCs w:val="28.0"/>
        </w:rPr>
        <w:t>: IP.IO = IC.ID</w:t>
      </w:r>
      <w:r>
        <w:rPr>
          <w:sz w:val="26.0"/>
          <w:szCs w:val="28.0"/>
        </w:rPr>
        <w:t xml:space="preserve"> từ đó suy ra tứ giác </w:t>
      </w:r>
      <w:r>
        <w:rPr>
          <w:i w:val="1"/>
          <w:sz w:val="26.0"/>
          <w:szCs w:val="28.0"/>
        </w:rPr>
        <w:t xml:space="preserve">OCPD </w:t>
      </w:r>
      <w:r>
        <w:rPr>
          <w:sz w:val="26.0"/>
          <w:szCs w:val="28.0"/>
        </w:rPr>
        <w:t>nội tiế</w:t>
      </w:r>
      <w:r>
        <w:rPr>
          <w:sz w:val="20.0"/>
        </w:rPr>
        <w:t>P</w:t>
      </w:r>
    </w:p>
    <w:p>
      <w:pPr>
        <w:jc w:val="both"/>
        <w:spacing w:after="120" w:before="120"/>
        <w:ind w:left="327" w:firstLine="436"/>
        <w:rPr>
          <w:sz w:val="26.0"/>
          <w:szCs w:val="28.0"/>
        </w:rPr>
      </w:pPr>
      <w:r>
        <w:rPr>
          <w:sz w:val="26.0"/>
          <w:szCs w:val="28.0"/>
        </w:rPr>
        <w:t>c) Chứng minh rằng khi I di chuyển trên đường thẳng d thỏa mãn: Ở ngoài (O) và ID &gt; IC thì AB luôn đi qua một điểm cố định.</w:t>
      </w:r>
    </w:p>
    <w:p>
      <w:pPr>
        <w:rPr>
          <w:sz w:val="26.0"/>
          <w:szCs w:val="28.0"/>
        </w:rPr>
      </w:pPr>
      <w:r>
        <w:rPr>
          <w:b w:val="1"/>
          <w:i w:val="1"/>
          <w:u w:val="single"/>
          <w:sz w:val="20.0"/>
        </w:rPr>
        <w:t xml:space="preserve">BÀI </w:t>
      </w:r>
      <w:r>
        <w:rPr>
          <w:b w:val="1"/>
          <w:i w:val="1"/>
          <w:u w:val="single"/>
          <w:sz w:val="26.0"/>
          <w:szCs w:val="28.0"/>
        </w:rPr>
        <w:t xml:space="preserve">5( 0.5điểm): </w:t>
      </w:r>
      <w:r>
        <w:rPr>
          <w:sz w:val="26.0"/>
          <w:szCs w:val="28.0"/>
        </w:rPr>
        <w:t>Cho hai số thực không âm a và b thõa mãn a</w:t>
      </w:r>
      <w:r>
        <w:rPr>
          <w:vertAlign w:val="superscript"/>
          <w:sz w:val="26.0"/>
          <w:szCs w:val="28.0"/>
        </w:rPr>
        <w:t>2</w:t>
      </w:r>
      <w:r>
        <w:rPr>
          <w:sz w:val="26.0"/>
          <w:szCs w:val="28.0"/>
        </w:rPr>
        <w:t>+b</w:t>
      </w:r>
      <w:r>
        <w:rPr>
          <w:vertAlign w:val="superscript"/>
          <w:sz w:val="26.0"/>
          <w:szCs w:val="28.0"/>
        </w:rPr>
        <w:t xml:space="preserve">2 </w:t>
      </w:r>
      <w:r>
        <w:rPr>
          <w:sz w:val="26.0"/>
          <w:szCs w:val="28.0"/>
        </w:rPr>
        <w:t>= 4. Tìm giá trị lớn nhất của</w:t>
      </w:r>
      <w:r>
        <w:rPr>
          <w:sz w:val="26.0"/>
          <w:szCs w:val="28.0"/>
        </w:rPr>
        <w:t xml:space="preserve">: </w:t>
      </w:r>
      <w:r>
        <w:rPr>
          <w:sz w:val="26.0"/>
          <w:szCs w:val="28.0"/>
        </w:rPr>
        <w:t xml:space="preserve"> </w:t>
      </w:r>
    </w:p>
    <w:p>
      <w:pPr>
        <w:jc w:val="center"/>
        <w:rPr>
          <w:b w:val="1"/>
          <w:i w:val="1"/>
          <w:sz w:val="26.0"/>
          <w:szCs w:val="28.0"/>
        </w:rPr>
      </w:pPr>
      <w:r>
        <w:rPr>
          <w:b w:val="1"/>
          <w:u w:val="single"/>
          <w:sz w:val="26.0"/>
          <w:szCs w:val="28.0"/>
        </w:rPr>
        <w:t>LƯU Ý:</w:t>
      </w:r>
      <w:r>
        <w:rPr>
          <w:sz w:val="26.0"/>
          <w:szCs w:val="28.0"/>
        </w:rPr>
        <w:t xml:space="preserve"> </w:t>
      </w:r>
      <w:r>
        <w:rPr>
          <w:b w:val="1"/>
          <w:i w:val="1"/>
          <w:sz w:val="26.0"/>
          <w:szCs w:val="28.0"/>
        </w:rPr>
        <w:t>G</w:t>
      </w:r>
      <w:r>
        <w:rPr>
          <w:b w:val="1"/>
          <w:i w:val="1"/>
          <w:sz w:val="26.0"/>
          <w:szCs w:val="28.0"/>
        </w:rPr>
        <w:t>iám thị không giải thích gì thêm- thí sinh không được sử dụng tài liệ</w:t>
      </w:r>
      <w:r>
        <w:rPr>
          <w:b w:val="1"/>
          <w:i w:val="1"/>
          <w:sz w:val="26.0"/>
          <w:szCs w:val="28.0"/>
        </w:rPr>
        <w:t>u</w:t>
      </w:r>
    </w:p>
    <w:sectPr>
      <w:pgSz w:w="12240" w:h="15840" w:orient="portrait"/>
      <w:pgMar w:bottom="630" w:top="540" w:right="1440" w:left="1440" w:header="720" w:footer="72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panose1 w:val="020B0604020202020204"/>
    <w:charset w:val="00"/>
    <w:family w:val="swiss"/>
    <w:pitch w:val="variable"/>
    <w:notTrueType w:val="true"/>
    <w:sig w:usb0="E00002FF" w:usb1="500078FF" w:usb2="00000021" w:usb3="00000000" w:csb0="0000019F" w:csb1="00000000"/>
  </w:font>
  <w:font w:name="Tinos">
    <w:panose1 w:val="02020603050405020304"/>
    <w:charset w:val="00"/>
    <w:family w:val="roman"/>
    <w:pitch w:val="variable"/>
    <w:notTrueType w:val="true"/>
    <w:sig w:usb0="E00002FF" w:usb1="500078FF" w:usb2="00000021" w:usb3="00000000" w:csb0="0000019F" w:csb1="00000000"/>
  </w:font>
  <w:font w:name="Cousine">
    <w:panose1 w:val="02070409020205020404"/>
    <w:charset w:val="00"/>
    <w:family w:val="modern"/>
    <w:pitch w:val="fixed"/>
    <w:notTrueType w:val="true"/>
    <w:sig w:usb0="A00002AF" w:usb1="400078FB" w:usb2="00000000" w:usb3="00000000" w:csb0="0000009F" w:csb1="00000000"/>
  </w:font>
  <w:font w:name="Archivo Narrow"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Pinyon Script">
    <w:panose1 w:val="020105010801010D0002"/>
    <w:charset w:val="00"/>
    <w:family w:val="auto"/>
    <w:pitch w:val="variable"/>
    <w:notTrueType w:val="true"/>
    <w:sig w:usb0="A00000AF" w:usb1="00000002" w:usb2="00000000" w:usb3="00000000" w:csb0="00000111" w:csb1="00000000"/>
  </w:font>
  <w:font w:name="Archivo Black">
    <w:panose1 w:val="020B0A04020102020204"/>
    <w:charset w:val="00"/>
    <w:family w:val="swiss"/>
    <w:pitch w:val="variable"/>
    <w:notTrueType w:val="true"/>
    <w:sig w:usb0="A000002F" w:usb1="500000FA" w:usb2="00000000" w:usb3="00000000" w:csb0="00000093" w:csb1="00000000"/>
  </w:font>
  <w:font w:name="Times New Roman">
    <w:panose1 w:val="02020603050405020304"/>
    <w:charset w:val="00"/>
    <w:family w:val="roman"/>
    <w:pitch w:val="variable"/>
    <w:notTrueType w:val="tru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notTrueType w:val="tru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notTrueType w:val="tru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4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sz w:val="28.0"/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decimal"/>
      <w:lvlText w:val="%1."/>
      <w:lvlJc w:val="left"/>
      <w:start w:val="1"/>
      <w:pPr>
        <w:tabs>
          <w:tab w:val="null" w:pos="0"/>
        </w:tabs>
        <w:ind w:left="720" w:hanging="360"/>
      </w:pPr>
      <w:rPr>
        <w:rFonts w:ascii="Times New Roman" w:eastAsia="Calibri" w:hAnsi="Times New Roman"/>
      </w:r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2160" w:hanging="18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4320" w:hanging="18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6480" w:hanging="180"/>
      </w:pPr>
    </w:lvl>
  </w:abstractNum>
  <w:abstractNum w:abstractNumId="3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6D49"/>
    <w:rsid w:val="008C6D49"/>
    <w:rsid w:val="00B71D02"/>
    <w:rsid w:val="00EB0BD9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Times New Roman" w:eastAsia="Calibri" w:hAnsi="Times New Roman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1</cp:revision>
  <dcterms:created xsi:type="dcterms:W3CDTF">2015-06-17T09:15:00Z</dcterms:created>
  <dcterms:modified xsi:type="dcterms:W3CDTF">2015-06-17T11:03:00Z</dcterms:modified>
</cp:coreProperties>
</file>